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7AE2" w14:textId="77777777" w:rsidR="00180352" w:rsidRDefault="00180352">
      <w:pPr>
        <w:spacing w:after="129"/>
        <w:ind w:left="25" w:firstLine="0"/>
        <w:jc w:val="center"/>
        <w:rPr>
          <w:b/>
          <w:bCs/>
          <w:sz w:val="28"/>
          <w:szCs w:val="28"/>
        </w:rPr>
      </w:pPr>
    </w:p>
    <w:p w14:paraId="642F4B2C" w14:textId="77777777" w:rsidR="00180352" w:rsidRDefault="00180352">
      <w:pPr>
        <w:spacing w:after="129"/>
        <w:ind w:left="25" w:firstLine="0"/>
        <w:jc w:val="center"/>
        <w:rPr>
          <w:b/>
          <w:bCs/>
          <w:sz w:val="28"/>
          <w:szCs w:val="28"/>
        </w:rPr>
      </w:pPr>
    </w:p>
    <w:p w14:paraId="565EAEB9" w14:textId="0D2F21C5" w:rsidR="0065438E" w:rsidRDefault="001758CF">
      <w:pPr>
        <w:spacing w:after="129"/>
        <w:ind w:left="25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961C796" w14:textId="77777777" w:rsidR="0065438E" w:rsidRPr="00B54CC9" w:rsidRDefault="001758CF">
      <w:pPr>
        <w:spacing w:after="0"/>
        <w:ind w:left="41" w:right="10"/>
        <w:rPr>
          <w:color w:val="auto"/>
        </w:rPr>
      </w:pPr>
      <w:r w:rsidRPr="00B54CC9">
        <w:rPr>
          <w:b/>
          <w:bCs/>
          <w:color w:val="auto"/>
        </w:rPr>
        <w:t>Prodávající</w:t>
      </w:r>
      <w:r w:rsidRPr="00B54CC9">
        <w:rPr>
          <w:color w:val="auto"/>
        </w:rPr>
        <w:t xml:space="preserve"> </w:t>
      </w:r>
    </w:p>
    <w:p w14:paraId="07328170" w14:textId="4AEEC3E9" w:rsidR="0065438E" w:rsidRPr="00B54CC9" w:rsidRDefault="009C2909">
      <w:pPr>
        <w:spacing w:after="0"/>
        <w:ind w:left="41" w:right="10"/>
        <w:rPr>
          <w:color w:val="auto"/>
        </w:rPr>
      </w:pPr>
      <w:r w:rsidRPr="00B54CC9">
        <w:rPr>
          <w:color w:val="auto"/>
        </w:rPr>
        <w:t xml:space="preserve">Název: </w:t>
      </w:r>
    </w:p>
    <w:p w14:paraId="379C6527" w14:textId="6413FD57" w:rsidR="0065438E" w:rsidRPr="00E40332" w:rsidRDefault="001758CF">
      <w:pPr>
        <w:spacing w:after="0"/>
        <w:ind w:left="41" w:right="10"/>
        <w:rPr>
          <w:color w:val="auto"/>
        </w:rPr>
      </w:pPr>
      <w:r w:rsidRPr="00E40332">
        <w:rPr>
          <w:color w:val="auto"/>
        </w:rPr>
        <w:t xml:space="preserve">Sídlo: </w:t>
      </w:r>
    </w:p>
    <w:p w14:paraId="05E15D3E" w14:textId="77777777" w:rsidR="0065438E" w:rsidRPr="00E40332" w:rsidRDefault="001758CF">
      <w:pPr>
        <w:spacing w:after="0"/>
        <w:ind w:left="41" w:right="10"/>
        <w:rPr>
          <w:color w:val="auto"/>
        </w:rPr>
      </w:pPr>
      <w:r w:rsidRPr="00E40332">
        <w:rPr>
          <w:color w:val="auto"/>
        </w:rPr>
        <w:t>IČO:</w:t>
      </w:r>
    </w:p>
    <w:p w14:paraId="31C2BF5C" w14:textId="77777777" w:rsidR="0065438E" w:rsidRPr="00E40332" w:rsidRDefault="001758CF">
      <w:pPr>
        <w:ind w:left="41" w:right="10"/>
        <w:rPr>
          <w:color w:val="auto"/>
        </w:rPr>
      </w:pPr>
      <w:r w:rsidRPr="00E40332">
        <w:rPr>
          <w:color w:val="auto"/>
        </w:rPr>
        <w:t>DIČ:</w:t>
      </w:r>
    </w:p>
    <w:p w14:paraId="1733E9DE" w14:textId="1B09EF73" w:rsidR="0065438E" w:rsidRPr="00E40332" w:rsidRDefault="001758CF">
      <w:pPr>
        <w:ind w:left="41" w:right="10"/>
        <w:rPr>
          <w:color w:val="auto"/>
        </w:rPr>
      </w:pPr>
      <w:r w:rsidRPr="00E40332">
        <w:rPr>
          <w:color w:val="auto"/>
        </w:rPr>
        <w:t xml:space="preserve">bankovní </w:t>
      </w:r>
      <w:r w:rsidR="009C2909" w:rsidRPr="00E40332">
        <w:rPr>
          <w:color w:val="auto"/>
        </w:rPr>
        <w:t>spojení:</w:t>
      </w:r>
      <w:r w:rsidRPr="00E40332">
        <w:rPr>
          <w:color w:val="auto"/>
        </w:rPr>
        <w:t xml:space="preserve"> </w:t>
      </w:r>
    </w:p>
    <w:p w14:paraId="3D9F9B07" w14:textId="6DEADB5A" w:rsidR="0065438E" w:rsidRPr="00E40332" w:rsidRDefault="001758CF">
      <w:pPr>
        <w:ind w:left="41" w:right="10"/>
        <w:rPr>
          <w:color w:val="auto"/>
        </w:rPr>
      </w:pPr>
      <w:r w:rsidRPr="00E40332">
        <w:rPr>
          <w:color w:val="auto"/>
        </w:rPr>
        <w:t xml:space="preserve">zastoupen: </w:t>
      </w:r>
    </w:p>
    <w:p w14:paraId="2F0B29EB" w14:textId="3A978813" w:rsidR="0065438E" w:rsidRPr="00B54CC9" w:rsidRDefault="001758CF">
      <w:pPr>
        <w:ind w:left="41" w:right="10"/>
        <w:rPr>
          <w:color w:val="auto"/>
        </w:rPr>
      </w:pPr>
      <w:r w:rsidRPr="00E40332">
        <w:rPr>
          <w:color w:val="auto"/>
        </w:rPr>
        <w:t xml:space="preserve">zápis ve veřejném </w:t>
      </w:r>
      <w:r w:rsidR="009C2909" w:rsidRPr="00E40332">
        <w:rPr>
          <w:color w:val="auto"/>
        </w:rPr>
        <w:t>rejstříku:</w:t>
      </w:r>
      <w:r w:rsidRPr="00B54CC9">
        <w:rPr>
          <w:color w:val="auto"/>
        </w:rPr>
        <w:t xml:space="preserve">  </w:t>
      </w:r>
    </w:p>
    <w:p w14:paraId="5A53F60F" w14:textId="77777777" w:rsidR="0065438E" w:rsidRPr="00B54CC9" w:rsidRDefault="001758CF">
      <w:pPr>
        <w:spacing w:after="83"/>
        <w:ind w:left="41" w:right="10"/>
        <w:rPr>
          <w:color w:val="auto"/>
        </w:rPr>
      </w:pPr>
      <w:r w:rsidRPr="00B54CC9">
        <w:rPr>
          <w:color w:val="auto"/>
        </w:rPr>
        <w:t>(dále jen „prodávající” na straně jedné)</w:t>
      </w:r>
    </w:p>
    <w:p w14:paraId="6213878C" w14:textId="77777777" w:rsidR="0065438E" w:rsidRDefault="001758CF">
      <w:pPr>
        <w:spacing w:after="143"/>
        <w:ind w:left="51" w:firstLine="0"/>
        <w:jc w:val="left"/>
      </w:pPr>
      <w:r>
        <w:t>a</w:t>
      </w:r>
    </w:p>
    <w:p w14:paraId="2243E77E" w14:textId="77777777" w:rsidR="0065438E" w:rsidRDefault="001758CF">
      <w:pPr>
        <w:spacing w:after="12" w:line="228" w:lineRule="auto"/>
        <w:ind w:left="41" w:right="4771" w:hanging="10"/>
      </w:pPr>
      <w:r>
        <w:t xml:space="preserve">Správa škol Teplice, příspěvková organizace </w:t>
      </w:r>
    </w:p>
    <w:p w14:paraId="22149A40" w14:textId="19B8CCB5" w:rsidR="0065438E" w:rsidRDefault="001758CF">
      <w:pPr>
        <w:spacing w:after="12" w:line="228" w:lineRule="auto"/>
        <w:ind w:left="41" w:right="4771" w:hanging="10"/>
      </w:pPr>
      <w:r>
        <w:t xml:space="preserve">se sídlem Vrchlického </w:t>
      </w:r>
      <w:r w:rsidR="00B54CC9">
        <w:t>1/2483</w:t>
      </w:r>
      <w:r>
        <w:t xml:space="preserve">, 415 01 Teplice </w:t>
      </w:r>
    </w:p>
    <w:p w14:paraId="0B6E5C0D" w14:textId="77777777" w:rsidR="0065438E" w:rsidRDefault="001758CF">
      <w:pPr>
        <w:spacing w:after="12" w:line="228" w:lineRule="auto"/>
        <w:ind w:left="41" w:right="4771" w:hanging="10"/>
      </w:pPr>
      <w:r>
        <w:t>IČO: 71239766</w:t>
      </w:r>
    </w:p>
    <w:p w14:paraId="23CE0730" w14:textId="77777777" w:rsidR="0065438E" w:rsidRDefault="001758CF">
      <w:pPr>
        <w:ind w:left="41" w:right="10"/>
      </w:pPr>
      <w:r>
        <w:t>DIČ: neplátce DPH</w:t>
      </w:r>
    </w:p>
    <w:p w14:paraId="31F67336" w14:textId="77E98CB2" w:rsidR="0065438E" w:rsidRDefault="001758CF">
      <w:pPr>
        <w:ind w:left="41" w:right="10"/>
      </w:pPr>
      <w:r>
        <w:t xml:space="preserve">Zastoupena: Ing. Pavlem </w:t>
      </w:r>
      <w:proofErr w:type="spellStart"/>
      <w:r w:rsidR="006C7736">
        <w:t>Ševcovicem</w:t>
      </w:r>
      <w:proofErr w:type="spellEnd"/>
      <w:r w:rsidR="006C7736">
        <w:t>,</w:t>
      </w:r>
      <w:r>
        <w:t xml:space="preserve"> ředitelem Správy škol Teplice</w:t>
      </w:r>
    </w:p>
    <w:p w14:paraId="56AEAFFD" w14:textId="77777777" w:rsidR="0065438E" w:rsidRDefault="001758CF">
      <w:pPr>
        <w:spacing w:after="236"/>
        <w:ind w:left="41" w:right="10"/>
      </w:pPr>
      <w:r>
        <w:t>(dále jen „kupující" na straně druhé)</w:t>
      </w:r>
    </w:p>
    <w:p w14:paraId="06A260CB" w14:textId="38A05A8D" w:rsidR="0065438E" w:rsidRDefault="001758CF" w:rsidP="00F200E8">
      <w:pPr>
        <w:spacing w:after="249" w:line="230" w:lineRule="auto"/>
        <w:ind w:left="0" w:firstLine="18"/>
      </w:pPr>
      <w:r>
        <w:t xml:space="preserve">(kupující a prodávající společně dále jako „smluvní strany” nebo každý samostatně jako „smluvní strana”) uzavírají níže uvedeného dne, měsíce a roku v souladu s ustanovením </w:t>
      </w:r>
      <w:r w:rsidR="00B54CC9">
        <w:t>§</w:t>
      </w:r>
      <w:r>
        <w:t xml:space="preserve"> 1101 zákona č. 89/2012 Sb., občanský zákoník, ve znění pozdějších předpisů (dále jako „občanský zákoník”), </w:t>
      </w:r>
      <w:r w:rsidR="00B54CC9">
        <w:t>§</w:t>
      </w:r>
      <w:r>
        <w:t xml:space="preserve"> 2079 a násl. </w:t>
      </w:r>
      <w:r w:rsidRPr="00DF30C5">
        <w:t>NOZ,</w:t>
      </w:r>
      <w:r>
        <w:t xml:space="preserve"> tuto </w:t>
      </w:r>
      <w:r w:rsidR="003B479D">
        <w:t>K</w:t>
      </w:r>
      <w:r>
        <w:t>upní smlouvu:</w:t>
      </w:r>
    </w:p>
    <w:p w14:paraId="1E680418" w14:textId="77777777" w:rsidR="0065438E" w:rsidRDefault="001758CF">
      <w:pPr>
        <w:spacing w:line="252" w:lineRule="auto"/>
        <w:ind w:left="81" w:right="61" w:hanging="10"/>
        <w:jc w:val="center"/>
        <w:rPr>
          <w:b/>
          <w:bCs/>
        </w:rPr>
      </w:pPr>
      <w:r>
        <w:rPr>
          <w:b/>
          <w:bCs/>
        </w:rPr>
        <w:t>l. Preambule 1.1</w:t>
      </w:r>
    </w:p>
    <w:p w14:paraId="1771D6FA" w14:textId="0F705906" w:rsidR="0065438E" w:rsidRPr="00DF30C5" w:rsidRDefault="001758CF">
      <w:pPr>
        <w:spacing w:after="216"/>
        <w:ind w:left="41" w:right="10"/>
        <w:rPr>
          <w:color w:val="auto"/>
        </w:rPr>
      </w:pPr>
      <w:r w:rsidRPr="00DF30C5">
        <w:rPr>
          <w:color w:val="auto"/>
        </w:rPr>
        <w:t xml:space="preserve">Prodávající má v úmyslu převést na kupujícího vlastnické právo k movité věci — automobilu, specifikovanému v ČI. </w:t>
      </w:r>
      <w:r w:rsidR="00F200E8">
        <w:rPr>
          <w:color w:val="auto"/>
        </w:rPr>
        <w:t>III</w:t>
      </w:r>
      <w:r w:rsidR="00155E68">
        <w:rPr>
          <w:color w:val="auto"/>
        </w:rPr>
        <w:t>.</w:t>
      </w:r>
      <w:r w:rsidRPr="00DF30C5">
        <w:rPr>
          <w:color w:val="auto"/>
        </w:rPr>
        <w:t xml:space="preserve"> této </w:t>
      </w:r>
      <w:r w:rsidR="00B54CC9" w:rsidRPr="00DF30C5">
        <w:rPr>
          <w:color w:val="auto"/>
        </w:rPr>
        <w:t>smlouvy, a</w:t>
      </w:r>
      <w:r w:rsidRPr="00DF30C5">
        <w:rPr>
          <w:color w:val="auto"/>
        </w:rPr>
        <w:t xml:space="preserve"> umožnit kupujícímu nabýt vlastnické právo k němu. Kupující má zájem vlastnické právo k movité věci — automobilu, specifikovaný v čl. </w:t>
      </w:r>
      <w:r w:rsidR="00B54CC9" w:rsidRPr="00DF30C5">
        <w:rPr>
          <w:color w:val="auto"/>
        </w:rPr>
        <w:t>III.</w:t>
      </w:r>
      <w:r w:rsidRPr="00DF30C5">
        <w:rPr>
          <w:color w:val="auto"/>
        </w:rPr>
        <w:t xml:space="preserve"> této smlouvy nabýt a movitou věc — automobil od prodávajícího převzít a zaplatit sjednanou kupní cenu.</w:t>
      </w:r>
    </w:p>
    <w:p w14:paraId="0550E886" w14:textId="4626E179" w:rsidR="0065438E" w:rsidRDefault="0047283C">
      <w:pPr>
        <w:spacing w:line="252" w:lineRule="auto"/>
        <w:ind w:left="81" w:right="61" w:hanging="10"/>
        <w:jc w:val="center"/>
        <w:rPr>
          <w:b/>
          <w:bCs/>
        </w:rPr>
      </w:pPr>
      <w:r>
        <w:rPr>
          <w:b/>
          <w:bCs/>
        </w:rPr>
        <w:t>II</w:t>
      </w:r>
      <w:r w:rsidR="001758CF">
        <w:rPr>
          <w:b/>
          <w:bCs/>
        </w:rPr>
        <w:t>. Předmět smlouvy</w:t>
      </w:r>
    </w:p>
    <w:p w14:paraId="0BF51CE6" w14:textId="4BEB25B0" w:rsidR="0065438E" w:rsidRPr="00DF30C5" w:rsidRDefault="001758CF">
      <w:pPr>
        <w:spacing w:after="222"/>
        <w:ind w:left="41" w:right="10"/>
      </w:pPr>
      <w:r>
        <w:t xml:space="preserve">Prodávající se touto smlouvou zavazuje, že kupujícímu dodá movitou věc — automobil, uvedený v čl. </w:t>
      </w:r>
      <w:r w:rsidR="00FC25B7">
        <w:t>III.</w:t>
      </w:r>
      <w:r>
        <w:t xml:space="preserve"> této smlouvy způsobem a ve lhůtě uvedené v čl. </w:t>
      </w:r>
      <w:r w:rsidR="00FC25B7">
        <w:t>VI.</w:t>
      </w:r>
      <w:r>
        <w:t xml:space="preserve"> této smlouvy a umožní mu nabýt vlastnické právo k</w:t>
      </w:r>
      <w:r w:rsidR="00B54CC9">
        <w:t> </w:t>
      </w:r>
      <w:r>
        <w:t>n</w:t>
      </w:r>
      <w:r w:rsidR="00B54CC9">
        <w:t>ěmu.</w:t>
      </w:r>
      <w:r>
        <w:t xml:space="preserve"> Kupující se zavazuje, že movitou věc — automobil, uvedený v čl. </w:t>
      </w:r>
      <w:r w:rsidR="00FC25B7">
        <w:t>III.</w:t>
      </w:r>
      <w:r>
        <w:t xml:space="preserve"> této smlouvy ve sjednané lhůtě a sjednaným způsobem </w:t>
      </w:r>
      <w:r w:rsidRPr="00DF30C5">
        <w:t>převezme a zavazuje se prodávajícímu zaplatit kupní cenu podle čl. IV této smlouvy.</w:t>
      </w:r>
    </w:p>
    <w:p w14:paraId="55624A37" w14:textId="1D908A4A" w:rsidR="0065438E" w:rsidRPr="00DF30C5" w:rsidRDefault="00FC25B7">
      <w:pPr>
        <w:spacing w:line="252" w:lineRule="auto"/>
        <w:ind w:left="81" w:right="71" w:hanging="10"/>
        <w:jc w:val="center"/>
        <w:rPr>
          <w:b/>
          <w:bCs/>
        </w:rPr>
      </w:pPr>
      <w:r>
        <w:rPr>
          <w:b/>
          <w:bCs/>
        </w:rPr>
        <w:t>III</w:t>
      </w:r>
      <w:r w:rsidR="001758CF" w:rsidRPr="00DF30C5">
        <w:rPr>
          <w:b/>
          <w:bCs/>
        </w:rPr>
        <w:t>. Předmět koupě</w:t>
      </w:r>
    </w:p>
    <w:p w14:paraId="7690F03D" w14:textId="364809CA" w:rsidR="00BB2FBC" w:rsidRPr="00E40332" w:rsidRDefault="001758CF" w:rsidP="00EA2363">
      <w:pPr>
        <w:ind w:left="66" w:firstLine="0"/>
        <w:rPr>
          <w:color w:val="auto"/>
        </w:rPr>
      </w:pPr>
      <w:r w:rsidRPr="00EA2363">
        <w:t>Předmětem koupě dle této smlouvy je níže specifikovaná movitá věc —</w:t>
      </w:r>
      <w:r w:rsidR="00090837" w:rsidRPr="00EA2363">
        <w:t xml:space="preserve"> </w:t>
      </w:r>
      <w:r w:rsidR="00090837" w:rsidRPr="00A84F90">
        <w:rPr>
          <w:b/>
          <w:bCs/>
        </w:rPr>
        <w:t xml:space="preserve">nový užitkový </w:t>
      </w:r>
      <w:r w:rsidR="00107289">
        <w:rPr>
          <w:b/>
          <w:bCs/>
        </w:rPr>
        <w:t xml:space="preserve">dodávkový </w:t>
      </w:r>
      <w:r w:rsidR="00090837" w:rsidRPr="00A84F90">
        <w:rPr>
          <w:b/>
          <w:bCs/>
        </w:rPr>
        <w:t xml:space="preserve">automobil kategorie N1, </w:t>
      </w:r>
      <w:r w:rsidR="00107289">
        <w:rPr>
          <w:b/>
          <w:bCs/>
        </w:rPr>
        <w:t xml:space="preserve">provedení </w:t>
      </w:r>
      <w:r w:rsidR="002353D0">
        <w:rPr>
          <w:b/>
          <w:bCs/>
        </w:rPr>
        <w:t>Van,</w:t>
      </w:r>
      <w:r w:rsidR="00090837" w:rsidRPr="00550A1F">
        <w:rPr>
          <w:b/>
          <w:bCs/>
          <w:color w:val="EE0000"/>
        </w:rPr>
        <w:t xml:space="preserve"> </w:t>
      </w:r>
      <w:r w:rsidR="00090837" w:rsidRPr="00E40332">
        <w:rPr>
          <w:b/>
          <w:bCs/>
          <w:color w:val="auto"/>
        </w:rPr>
        <w:t>včetně prodloužené záruky v délce min. 48 měsíců / 200 000 km</w:t>
      </w:r>
      <w:r w:rsidR="00090837" w:rsidRPr="00E40332">
        <w:rPr>
          <w:color w:val="auto"/>
        </w:rPr>
        <w:t xml:space="preserve"> </w:t>
      </w:r>
    </w:p>
    <w:p w14:paraId="6F76E57B" w14:textId="77777777" w:rsidR="00090837" w:rsidRPr="00E40332" w:rsidRDefault="00090837" w:rsidP="00EA2363">
      <w:pPr>
        <w:ind w:left="66" w:firstLine="0"/>
        <w:rPr>
          <w:color w:val="auto"/>
        </w:rPr>
      </w:pPr>
    </w:p>
    <w:p w14:paraId="729FC632" w14:textId="4E4125C5" w:rsidR="00150187" w:rsidRPr="00E40332" w:rsidRDefault="00150187" w:rsidP="00EA2363">
      <w:pPr>
        <w:ind w:left="66" w:firstLine="0"/>
        <w:rPr>
          <w:b/>
          <w:bCs/>
          <w:i/>
          <w:iCs/>
          <w:u w:val="single"/>
        </w:rPr>
      </w:pPr>
      <w:r w:rsidRPr="00E40332">
        <w:rPr>
          <w:i/>
          <w:iCs/>
        </w:rPr>
        <w:lastRenderedPageBreak/>
        <w:t xml:space="preserve">Specifikace předmětu </w:t>
      </w:r>
      <w:r w:rsidR="00DF30C5" w:rsidRPr="00E40332">
        <w:rPr>
          <w:i/>
          <w:iCs/>
        </w:rPr>
        <w:t>koupě (</w:t>
      </w:r>
      <w:r w:rsidR="00320076" w:rsidRPr="00E40332">
        <w:rPr>
          <w:i/>
          <w:iCs/>
        </w:rPr>
        <w:t>vyplní prodávající</w:t>
      </w:r>
      <w:r w:rsidR="00D01ECC" w:rsidRPr="00E40332">
        <w:rPr>
          <w:i/>
          <w:iCs/>
        </w:rPr>
        <w:t>)</w:t>
      </w:r>
      <w:r w:rsidR="00363188" w:rsidRPr="00E40332">
        <w:rPr>
          <w:i/>
          <w:iCs/>
        </w:rPr>
        <w:t xml:space="preserve"> s deklarací </w:t>
      </w:r>
      <w:r w:rsidR="00363188" w:rsidRPr="00E40332">
        <w:rPr>
          <w:b/>
          <w:bCs/>
          <w:i/>
          <w:iCs/>
          <w:u w:val="single"/>
        </w:rPr>
        <w:t xml:space="preserve">všech požadovaných </w:t>
      </w:r>
      <w:r w:rsidR="00096A12" w:rsidRPr="00E40332">
        <w:rPr>
          <w:b/>
          <w:bCs/>
          <w:i/>
          <w:iCs/>
          <w:u w:val="single"/>
        </w:rPr>
        <w:t xml:space="preserve">vlastností předmětu </w:t>
      </w:r>
      <w:r w:rsidR="00D01ECC" w:rsidRPr="00E40332">
        <w:rPr>
          <w:b/>
          <w:bCs/>
          <w:i/>
          <w:iCs/>
          <w:u w:val="single"/>
        </w:rPr>
        <w:t>koupě</w:t>
      </w:r>
      <w:r w:rsidR="00195D6F" w:rsidRPr="00E40332">
        <w:rPr>
          <w:b/>
          <w:bCs/>
          <w:i/>
          <w:iCs/>
          <w:u w:val="single"/>
        </w:rPr>
        <w:t xml:space="preserve"> (technické specifikace)</w:t>
      </w:r>
      <w:r w:rsidR="00D01ECC" w:rsidRPr="00E40332">
        <w:rPr>
          <w:b/>
          <w:bCs/>
          <w:i/>
          <w:iCs/>
          <w:u w:val="single"/>
        </w:rPr>
        <w:t xml:space="preserve"> uvedených ve Výzvě k podání nabídky:</w:t>
      </w:r>
      <w:r w:rsidRPr="00E40332">
        <w:rPr>
          <w:b/>
          <w:bCs/>
          <w:i/>
          <w:iCs/>
          <w:u w:val="single"/>
        </w:rPr>
        <w:t xml:space="preserve">  </w:t>
      </w:r>
    </w:p>
    <w:p w14:paraId="496FAD9D" w14:textId="77777777" w:rsidR="0065438E" w:rsidRPr="00E40332" w:rsidRDefault="0065438E">
      <w:pPr>
        <w:spacing w:line="252" w:lineRule="auto"/>
        <w:ind w:left="81" w:right="86" w:hanging="10"/>
        <w:jc w:val="left"/>
      </w:pPr>
    </w:p>
    <w:p w14:paraId="2A7AF2E8" w14:textId="77777777" w:rsidR="00A633C4" w:rsidRPr="00E40332" w:rsidRDefault="00A633C4">
      <w:pPr>
        <w:spacing w:line="252" w:lineRule="auto"/>
        <w:ind w:left="81" w:right="86" w:hanging="10"/>
        <w:jc w:val="left"/>
      </w:pPr>
    </w:p>
    <w:p w14:paraId="36328AE8" w14:textId="77777777" w:rsidR="00A633C4" w:rsidRPr="00E40332" w:rsidRDefault="00A633C4">
      <w:pPr>
        <w:spacing w:line="252" w:lineRule="auto"/>
        <w:ind w:left="81" w:right="86" w:hanging="10"/>
        <w:jc w:val="left"/>
      </w:pPr>
    </w:p>
    <w:p w14:paraId="5D939743" w14:textId="77777777" w:rsidR="00A633C4" w:rsidRPr="00E40332" w:rsidRDefault="00A633C4">
      <w:pPr>
        <w:spacing w:line="252" w:lineRule="auto"/>
        <w:ind w:left="81" w:right="86" w:hanging="10"/>
        <w:jc w:val="left"/>
      </w:pPr>
    </w:p>
    <w:p w14:paraId="7572E183" w14:textId="77777777" w:rsidR="00A633C4" w:rsidRPr="00E40332" w:rsidRDefault="00A633C4">
      <w:pPr>
        <w:spacing w:line="252" w:lineRule="auto"/>
        <w:ind w:left="81" w:right="86" w:hanging="10"/>
        <w:jc w:val="left"/>
      </w:pPr>
    </w:p>
    <w:p w14:paraId="6A716630" w14:textId="77777777" w:rsidR="00131E23" w:rsidRPr="00E40332" w:rsidRDefault="00131E23" w:rsidP="00131E23">
      <w:pPr>
        <w:spacing w:line="252" w:lineRule="auto"/>
        <w:ind w:left="81" w:right="86" w:hanging="10"/>
        <w:jc w:val="center"/>
        <w:rPr>
          <w:color w:val="auto"/>
        </w:rPr>
      </w:pPr>
      <w:r w:rsidRPr="00E40332">
        <w:rPr>
          <w:b/>
          <w:bCs/>
          <w:color w:val="auto"/>
        </w:rPr>
        <w:t>IV. Kupní cena</w:t>
      </w:r>
    </w:p>
    <w:p w14:paraId="1B6A300F" w14:textId="77777777" w:rsidR="00131E23" w:rsidRPr="00E40332" w:rsidRDefault="00131E23" w:rsidP="00131E23">
      <w:pPr>
        <w:spacing w:line="252" w:lineRule="auto"/>
        <w:ind w:left="81" w:right="86" w:hanging="10"/>
        <w:jc w:val="center"/>
        <w:rPr>
          <w:b/>
          <w:bCs/>
          <w:color w:val="auto"/>
        </w:rPr>
      </w:pPr>
    </w:p>
    <w:p w14:paraId="53C26326" w14:textId="514FAAE2" w:rsidR="00131E23" w:rsidRPr="00E40332" w:rsidRDefault="00131E23" w:rsidP="00FF28E4">
      <w:pPr>
        <w:ind w:left="66" w:firstLine="0"/>
      </w:pPr>
      <w:r w:rsidRPr="00E40332">
        <w:t xml:space="preserve">4.1. Smluvní strany se dohodly, že kupní cena za </w:t>
      </w:r>
      <w:r w:rsidR="00581334" w:rsidRPr="00E40332">
        <w:rPr>
          <w:b/>
          <w:bCs/>
        </w:rPr>
        <w:t>nový užitkový dodávkový automobil kategorie N1, provedení Van</w:t>
      </w:r>
      <w:r w:rsidRPr="00E40332">
        <w:t xml:space="preserve">,  </w:t>
      </w:r>
    </w:p>
    <w:p w14:paraId="63628F61" w14:textId="77777777" w:rsidR="00131E23" w:rsidRPr="00E40332" w:rsidRDefault="00131E23" w:rsidP="00FF28E4">
      <w:pPr>
        <w:ind w:left="66" w:firstLine="0"/>
      </w:pPr>
    </w:p>
    <w:p w14:paraId="57236FA0" w14:textId="27BF4F02" w:rsidR="00131E23" w:rsidRPr="00E40332" w:rsidRDefault="00131E23" w:rsidP="00FF28E4">
      <w:pPr>
        <w:ind w:left="66" w:firstLine="0"/>
      </w:pPr>
      <w:r w:rsidRPr="00E40332">
        <w:t>činí: ……………………</w:t>
      </w:r>
      <w:r w:rsidR="00EA4FBC" w:rsidRPr="00E40332">
        <w:t>……</w:t>
      </w:r>
      <w:r w:rsidRPr="00E40332">
        <w:t xml:space="preserve">……...   Kč bez DPH (slovy: </w:t>
      </w:r>
      <w:r w:rsidR="007A1102" w:rsidRPr="00E40332">
        <w:t>………………</w:t>
      </w:r>
      <w:r w:rsidR="00E6580F" w:rsidRPr="00E40332">
        <w:t>…</w:t>
      </w:r>
      <w:proofErr w:type="gramStart"/>
      <w:r w:rsidR="00E6580F" w:rsidRPr="00E40332">
        <w:t>…….</w:t>
      </w:r>
      <w:proofErr w:type="gramEnd"/>
      <w:r w:rsidR="007A1102" w:rsidRPr="00E40332">
        <w:t>……………………</w:t>
      </w:r>
      <w:r w:rsidR="0011231A" w:rsidRPr="00E40332">
        <w:t>………</w:t>
      </w:r>
      <w:proofErr w:type="gramStart"/>
      <w:r w:rsidR="0011231A" w:rsidRPr="00E40332">
        <w:t>…</w:t>
      </w:r>
      <w:r w:rsidR="007A1102" w:rsidRPr="00E40332">
        <w:t>….</w:t>
      </w:r>
      <w:proofErr w:type="gramEnd"/>
      <w:r w:rsidRPr="00E40332">
        <w:t>korun českýc</w:t>
      </w:r>
      <w:r w:rsidR="0011231A" w:rsidRPr="00E40332">
        <w:t>h</w:t>
      </w:r>
    </w:p>
    <w:p w14:paraId="057E42D7" w14:textId="77777777" w:rsidR="00131E23" w:rsidRPr="00E40332" w:rsidRDefault="00131E23" w:rsidP="00FF28E4">
      <w:pPr>
        <w:ind w:left="66" w:firstLine="0"/>
      </w:pPr>
    </w:p>
    <w:p w14:paraId="57D6F34B" w14:textId="416D8F26" w:rsidR="00131E23" w:rsidRPr="00FF28E4" w:rsidRDefault="00131E23" w:rsidP="0092249C">
      <w:pPr>
        <w:ind w:left="66" w:firstLine="0"/>
      </w:pPr>
      <w:r w:rsidRPr="00E40332">
        <w:t>a spolu s</w:t>
      </w:r>
      <w:r w:rsidR="0092249C" w:rsidRPr="00E40332">
        <w:t> </w:t>
      </w:r>
      <w:r w:rsidRPr="00E40332">
        <w:t>DPH</w:t>
      </w:r>
      <w:r w:rsidR="0092249C" w:rsidRPr="00E40332">
        <w:t xml:space="preserve"> …</w:t>
      </w:r>
      <w:proofErr w:type="gramStart"/>
      <w:r w:rsidR="0092249C" w:rsidRPr="00E40332">
        <w:t>…….</w:t>
      </w:r>
      <w:proofErr w:type="gramEnd"/>
      <w:r w:rsidR="0092249C" w:rsidRPr="00E40332">
        <w:t>.</w:t>
      </w:r>
      <w:r w:rsidR="00735C4D" w:rsidRPr="00E40332">
        <w:t>………………</w:t>
      </w:r>
      <w:proofErr w:type="gramStart"/>
      <w:r w:rsidR="00320DF1" w:rsidRPr="00E40332">
        <w:t>…….</w:t>
      </w:r>
      <w:proofErr w:type="gramEnd"/>
      <w:r w:rsidR="00320DF1" w:rsidRPr="00E40332">
        <w:t>.</w:t>
      </w:r>
      <w:r w:rsidR="007A1102" w:rsidRPr="00E40332">
        <w:t xml:space="preserve">  </w:t>
      </w:r>
      <w:r w:rsidRPr="00E40332">
        <w:t>(slovy:</w:t>
      </w:r>
      <w:r w:rsidR="00320DF1" w:rsidRPr="00E40332">
        <w:t xml:space="preserve"> </w:t>
      </w:r>
      <w:r w:rsidRPr="00E40332">
        <w:t>............</w:t>
      </w:r>
      <w:r w:rsidR="00E6580F" w:rsidRPr="00E40332">
        <w:t>.........</w:t>
      </w:r>
      <w:r w:rsidR="00EA2363" w:rsidRPr="00E40332">
        <w:t>.</w:t>
      </w:r>
      <w:r w:rsidRPr="00E40332">
        <w:t>...............................</w:t>
      </w:r>
      <w:r w:rsidR="00320DF1" w:rsidRPr="00E40332">
        <w:t>.............</w:t>
      </w:r>
      <w:r w:rsidRPr="00E40332">
        <w:t>..korun českých).</w:t>
      </w:r>
    </w:p>
    <w:p w14:paraId="6F289569" w14:textId="77777777" w:rsidR="00D2647D" w:rsidRDefault="00D2647D" w:rsidP="00FF28E4">
      <w:pPr>
        <w:ind w:left="66" w:firstLine="0"/>
      </w:pPr>
    </w:p>
    <w:p w14:paraId="6C405F22" w14:textId="66914C4A" w:rsidR="00131E23" w:rsidRPr="00FF28E4" w:rsidRDefault="00131E23" w:rsidP="00FF28E4">
      <w:pPr>
        <w:ind w:left="66" w:firstLine="0"/>
      </w:pPr>
      <w:r w:rsidRPr="00FF28E4">
        <w:t>4.2 Součástí celkové kupní ceny jsou veškerá plnění, která se na základě této smlouvy Prodávající zavázal poskytnout Kupujícímu. Celková cena za předmět plnění je cenou konečnou, nejvýše přípustnou a nelze ji překročit, cenu bude možné měnit pouze v případě změny zákonných sazeb DPH.</w:t>
      </w:r>
    </w:p>
    <w:p w14:paraId="7C8E81DA" w14:textId="77777777" w:rsidR="00131E23" w:rsidRPr="00FF28E4" w:rsidRDefault="00131E23" w:rsidP="00FF28E4">
      <w:pPr>
        <w:ind w:left="66" w:firstLine="0"/>
      </w:pPr>
    </w:p>
    <w:p w14:paraId="0218749F" w14:textId="5A443E1E" w:rsidR="00131E23" w:rsidRPr="00D2647D" w:rsidRDefault="00D2647D" w:rsidP="00FF28E4">
      <w:pPr>
        <w:ind w:left="66" w:firstLine="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131E23" w:rsidRPr="00D2647D">
        <w:rPr>
          <w:b/>
          <w:bCs/>
        </w:rPr>
        <w:t>V. Obchodní a smluvní podmínky</w:t>
      </w:r>
    </w:p>
    <w:p w14:paraId="7F3EA4F1" w14:textId="77777777" w:rsidR="00131E23" w:rsidRPr="00FF28E4" w:rsidRDefault="00131E23" w:rsidP="00FF28E4">
      <w:pPr>
        <w:ind w:left="66" w:firstLine="0"/>
      </w:pPr>
      <w:r w:rsidRPr="00FF28E4">
        <w:t>5.1 Prodávající se zavazuje movitou věc – automobil, kupujícímu dodat v souladu s platnými právními předpisy, a to dodáním do místa plnění: Česká republika</w:t>
      </w:r>
    </w:p>
    <w:p w14:paraId="214A9FB3" w14:textId="77777777" w:rsidR="00131E23" w:rsidRPr="00FF28E4" w:rsidRDefault="00131E23" w:rsidP="00FF28E4">
      <w:pPr>
        <w:ind w:left="66" w:firstLine="0"/>
      </w:pPr>
      <w:r w:rsidRPr="00FF28E4">
        <w:t>Kupující se zavazuje movitou věc — automobil, převzít a zaplatit kupní cenu.</w:t>
      </w:r>
    </w:p>
    <w:p w14:paraId="5261CF76" w14:textId="77777777" w:rsidR="00994B7E" w:rsidRDefault="00994B7E" w:rsidP="00FF28E4">
      <w:pPr>
        <w:ind w:left="66" w:firstLine="0"/>
      </w:pPr>
    </w:p>
    <w:p w14:paraId="46DD6108" w14:textId="5E9D44B5" w:rsidR="00131E23" w:rsidRPr="00FF28E4" w:rsidRDefault="00131E23" w:rsidP="00FF28E4">
      <w:pPr>
        <w:ind w:left="66" w:firstLine="0"/>
      </w:pPr>
      <w:r w:rsidRPr="00FF28E4">
        <w:t>5.2</w:t>
      </w:r>
      <w:r w:rsidR="006722A7" w:rsidRPr="00FF28E4">
        <w:t xml:space="preserve"> </w:t>
      </w:r>
      <w:r w:rsidRPr="00FF28E4">
        <w:t>Úhrada celkové ceny bude realizována jednorázově bezhotovostním převodem na účet Prodávajícího na základě vystavené faktury (daňového dokladu).</w:t>
      </w:r>
    </w:p>
    <w:p w14:paraId="526A07CC" w14:textId="77777777" w:rsidR="00994B7E" w:rsidRDefault="00994B7E" w:rsidP="00FF28E4">
      <w:pPr>
        <w:ind w:left="66" w:firstLine="0"/>
      </w:pPr>
    </w:p>
    <w:p w14:paraId="35E042EE" w14:textId="0D60B770" w:rsidR="00131E23" w:rsidRDefault="00131E23" w:rsidP="00FF28E4">
      <w:pPr>
        <w:ind w:left="66" w:firstLine="0"/>
      </w:pPr>
      <w:r w:rsidRPr="00FF28E4">
        <w:t>5.3 Daňový doklad musí splňovat požadavky stanovené v § 29 zákona č. 235/2004 Sb., o dani z přidané hodnoty, ve znění pozdějších předpisů. Faktury musí splňovat veškeré požadavky stanovené českými právními předpisy, zejména občanským zákoníkem pro obchodní listiny.</w:t>
      </w:r>
    </w:p>
    <w:p w14:paraId="7FBAD50F" w14:textId="77777777" w:rsidR="00994B7E" w:rsidRPr="00FF28E4" w:rsidRDefault="00994B7E" w:rsidP="00FF28E4">
      <w:pPr>
        <w:ind w:left="66" w:firstLine="0"/>
      </w:pPr>
    </w:p>
    <w:p w14:paraId="777461D3" w14:textId="066F0713" w:rsidR="00131E23" w:rsidRPr="00994B7E" w:rsidRDefault="00994B7E" w:rsidP="00FF28E4">
      <w:pPr>
        <w:ind w:left="66" w:firstLine="0"/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6722A7" w:rsidRPr="00994B7E">
        <w:rPr>
          <w:b/>
          <w:bCs/>
        </w:rPr>
        <w:t>VI</w:t>
      </w:r>
      <w:r w:rsidR="00131E23" w:rsidRPr="00994B7E">
        <w:rPr>
          <w:b/>
          <w:bCs/>
        </w:rPr>
        <w:t>. Nabytí vlastnického práva k movité věci a převzetí movité věci</w:t>
      </w:r>
    </w:p>
    <w:p w14:paraId="46D9D2CA" w14:textId="77777777" w:rsidR="00131E23" w:rsidRPr="00FF28E4" w:rsidRDefault="00131E23" w:rsidP="00FF28E4">
      <w:pPr>
        <w:ind w:left="66" w:firstLine="0"/>
      </w:pPr>
      <w:r w:rsidRPr="00FF28E4">
        <w:t>6.1 Vlastnické právo k movité věci — automobilu, nabude kupující převzetím. Tímto okamžikem na kupujícího přechází nebezpečí škody na movité věci.</w:t>
      </w:r>
    </w:p>
    <w:p w14:paraId="1E0AA1EF" w14:textId="77777777" w:rsidR="00994B7E" w:rsidRDefault="00994B7E" w:rsidP="00FF28E4">
      <w:pPr>
        <w:ind w:left="66" w:firstLine="0"/>
      </w:pPr>
    </w:p>
    <w:p w14:paraId="2D786208" w14:textId="0AAD509B" w:rsidR="00131E23" w:rsidRPr="00FF28E4" w:rsidRDefault="00131E23" w:rsidP="00FF28E4">
      <w:pPr>
        <w:ind w:left="66" w:firstLine="0"/>
      </w:pPr>
      <w:r w:rsidRPr="00FF28E4">
        <w:t>6.2</w:t>
      </w:r>
      <w:r w:rsidR="006722A7" w:rsidRPr="00FF28E4">
        <w:t xml:space="preserve"> </w:t>
      </w:r>
      <w:r w:rsidRPr="00FF28E4">
        <w:t xml:space="preserve">Movitá věc — automobil bude dodán nejpozději </w:t>
      </w:r>
      <w:r w:rsidRPr="00994B7E">
        <w:rPr>
          <w:b/>
          <w:bCs/>
        </w:rPr>
        <w:t xml:space="preserve">do </w:t>
      </w:r>
      <w:r w:rsidR="005C2A99">
        <w:rPr>
          <w:b/>
          <w:bCs/>
        </w:rPr>
        <w:t>1</w:t>
      </w:r>
      <w:r w:rsidRPr="00994B7E">
        <w:rPr>
          <w:b/>
          <w:bCs/>
        </w:rPr>
        <w:t>0. 0</w:t>
      </w:r>
      <w:r w:rsidR="005C2A99">
        <w:rPr>
          <w:b/>
          <w:bCs/>
        </w:rPr>
        <w:t>4</w:t>
      </w:r>
      <w:r w:rsidRPr="00994B7E">
        <w:rPr>
          <w:b/>
          <w:bCs/>
        </w:rPr>
        <w:t>. 202</w:t>
      </w:r>
      <w:r w:rsidR="003937AD">
        <w:rPr>
          <w:b/>
          <w:bCs/>
        </w:rPr>
        <w:t>6</w:t>
      </w:r>
      <w:r w:rsidRPr="00FF28E4">
        <w:t>.</w:t>
      </w:r>
    </w:p>
    <w:p w14:paraId="0CA13C6F" w14:textId="77777777" w:rsidR="00355DC2" w:rsidRDefault="00355DC2" w:rsidP="00FF28E4">
      <w:pPr>
        <w:ind w:left="66" w:firstLine="0"/>
      </w:pPr>
    </w:p>
    <w:p w14:paraId="7E558DCA" w14:textId="51D3414D" w:rsidR="00131E23" w:rsidRPr="00355DC2" w:rsidRDefault="00355DC2" w:rsidP="00FF28E4">
      <w:pPr>
        <w:ind w:left="66" w:firstLine="0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131E23" w:rsidRPr="00355DC2">
        <w:rPr>
          <w:b/>
          <w:bCs/>
        </w:rPr>
        <w:t>VII. Odpovědnost za vady a záruční podmínky</w:t>
      </w:r>
    </w:p>
    <w:p w14:paraId="332D8A20" w14:textId="307CF8B8" w:rsidR="00131E23" w:rsidRPr="00FF28E4" w:rsidRDefault="00355DC2" w:rsidP="00FF28E4">
      <w:pPr>
        <w:ind w:left="66" w:firstLine="0"/>
      </w:pPr>
      <w:r>
        <w:t>7</w:t>
      </w:r>
      <w:r w:rsidR="00131E23" w:rsidRPr="00FF28E4">
        <w:t>.1</w:t>
      </w:r>
      <w:r w:rsidR="009215DA" w:rsidRPr="00FF28E4">
        <w:t xml:space="preserve"> </w:t>
      </w:r>
      <w:r w:rsidR="00131E23" w:rsidRPr="00FF28E4">
        <w:t>Délka záruční doby je u vozidla 48 měsíců / 200 000 km dle skutečnosti, která nastane dříve.</w:t>
      </w:r>
    </w:p>
    <w:p w14:paraId="570F13FE" w14:textId="77777777" w:rsidR="00355DC2" w:rsidRDefault="00355DC2" w:rsidP="00FF28E4">
      <w:pPr>
        <w:ind w:left="66" w:firstLine="0"/>
      </w:pPr>
    </w:p>
    <w:p w14:paraId="7518BE52" w14:textId="455E8B34" w:rsidR="00131E23" w:rsidRPr="00FF28E4" w:rsidRDefault="00131E23" w:rsidP="00FF28E4">
      <w:pPr>
        <w:ind w:left="66" w:firstLine="0"/>
      </w:pPr>
      <w:r w:rsidRPr="00FF28E4">
        <w:t>7.2   Běh záruční doby začíná ode dne převzetí předmětu plnění bez vad a nedodělků.</w:t>
      </w:r>
    </w:p>
    <w:p w14:paraId="37DACCA9" w14:textId="77777777" w:rsidR="00355DC2" w:rsidRDefault="00355DC2" w:rsidP="00FF28E4">
      <w:pPr>
        <w:ind w:left="66" w:firstLine="0"/>
      </w:pPr>
    </w:p>
    <w:p w14:paraId="514A41AE" w14:textId="787EE9C3" w:rsidR="00131E23" w:rsidRPr="00FF28E4" w:rsidRDefault="00131E23" w:rsidP="00FF28E4">
      <w:pPr>
        <w:ind w:left="66" w:firstLine="0"/>
      </w:pPr>
      <w:r w:rsidRPr="00FF28E4">
        <w:rPr>
          <w:noProof/>
        </w:rPr>
        <w:drawing>
          <wp:inline distT="0" distB="0" distL="0" distR="0" wp14:anchorId="20061AEE" wp14:editId="2543EFC8">
            <wp:extent cx="164465" cy="93345"/>
            <wp:effectExtent l="0" t="0" r="0" b="0"/>
            <wp:docPr id="4" name="Picture 1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2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E4">
        <w:t xml:space="preserve">  Záruční doba se prodlužuje o dobu, po kterou měl předmět plnění vadu bránící jeho řádnému užívání Kupujícím. Poskytnutá záruka se vztahuje na všechny části předmětu plnění včetně jeho </w:t>
      </w:r>
      <w:r w:rsidRPr="00FF28E4">
        <w:lastRenderedPageBreak/>
        <w:t>příslušenství, Záruka se vztahuje na funkčnost předmětu plnění, jakož i na jeho vlastnosti požadované Kupujícím. Veškeré zjištěné nedostatky a vady předmětu plnění, které se vyskytnou v záruční době, je Prodávající povinen bezplatně odstranit bez zbytečného odkladu po jejich oznámení Kupujícím, nejpozději však do 20 dnů ode dne oznámení vady.</w:t>
      </w:r>
    </w:p>
    <w:p w14:paraId="3802EBC0" w14:textId="77777777" w:rsidR="00355DC2" w:rsidRDefault="00355DC2" w:rsidP="00FF28E4">
      <w:pPr>
        <w:ind w:left="66" w:firstLine="0"/>
      </w:pPr>
    </w:p>
    <w:p w14:paraId="28C68DA6" w14:textId="5FEA3BBF" w:rsidR="00131E23" w:rsidRPr="00FF28E4" w:rsidRDefault="00131E23" w:rsidP="00FF28E4">
      <w:pPr>
        <w:ind w:left="66" w:firstLine="0"/>
      </w:pPr>
      <w:r w:rsidRPr="00FF28E4">
        <w:t>7.4 Prodávající odpovídá Kupujícímu za případnou škodu, která mu vznikne z titulu neodstranění vady na předmětu plnění Prodávajícím ve sjednaném termínu. Pokud neodstraní Prodávající vady řádně a včas je oprávněn kupující nechat vady odstranit třetí osobou na náklady prodávajícího.</w:t>
      </w:r>
    </w:p>
    <w:p w14:paraId="19C32547" w14:textId="77777777" w:rsidR="00355DC2" w:rsidRDefault="00355DC2" w:rsidP="00FF28E4">
      <w:pPr>
        <w:ind w:left="66" w:firstLine="0"/>
      </w:pPr>
    </w:p>
    <w:p w14:paraId="6434E02F" w14:textId="631AE4A9" w:rsidR="00131E23" w:rsidRPr="00FF28E4" w:rsidRDefault="00131E23" w:rsidP="00FF28E4">
      <w:pPr>
        <w:ind w:left="66" w:firstLine="0"/>
      </w:pPr>
      <w:r w:rsidRPr="00FF28E4">
        <w:t>7</w:t>
      </w:r>
      <w:r w:rsidR="001758CF" w:rsidRPr="00FF28E4">
        <w:t>.</w:t>
      </w:r>
      <w:r w:rsidRPr="00FF28E4">
        <w:t>5 Záruka se nevztahuje na poškození předmětu Smlouvy nevhodným používáním, případným mechanickým nebo chemickým poškozením a neodbornými zásahy.</w:t>
      </w:r>
    </w:p>
    <w:p w14:paraId="31D45619" w14:textId="77777777" w:rsidR="00A633C4" w:rsidRPr="00FF28E4" w:rsidRDefault="00A633C4" w:rsidP="00FF28E4">
      <w:pPr>
        <w:ind w:left="66" w:firstLine="0"/>
      </w:pPr>
    </w:p>
    <w:p w14:paraId="0CB1A29D" w14:textId="7C5D7D7A" w:rsidR="0065438E" w:rsidRPr="00C22D6E" w:rsidRDefault="001758CF" w:rsidP="00C22D6E">
      <w:pPr>
        <w:ind w:left="66" w:firstLine="0"/>
      </w:pPr>
      <w:r w:rsidRPr="00C22D6E">
        <w:t>7.6</w:t>
      </w:r>
      <w:r w:rsidR="00C22D6E">
        <w:t xml:space="preserve"> </w:t>
      </w:r>
      <w:r w:rsidRPr="00C22D6E">
        <w:t>Záruční opravy budou realizovány prostřednictvím Prodávajícího.</w:t>
      </w:r>
    </w:p>
    <w:p w14:paraId="45A49844" w14:textId="77777777" w:rsidR="001758CF" w:rsidRPr="00C22D6E" w:rsidRDefault="001758CF" w:rsidP="00C22D6E">
      <w:pPr>
        <w:ind w:left="66" w:firstLine="0"/>
      </w:pPr>
    </w:p>
    <w:p w14:paraId="15B81F27" w14:textId="40FCC03A" w:rsidR="0065438E" w:rsidRPr="00355DC2" w:rsidRDefault="00355DC2" w:rsidP="00C22D6E">
      <w:pPr>
        <w:ind w:left="66"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1758CF" w:rsidRPr="00355DC2">
        <w:rPr>
          <w:b/>
          <w:bCs/>
        </w:rPr>
        <w:t>VIII. Závěrečná ustanovení</w:t>
      </w:r>
    </w:p>
    <w:p w14:paraId="538FE4E6" w14:textId="08AD98F8" w:rsidR="0065438E" w:rsidRPr="00C22D6E" w:rsidRDefault="00E6580F" w:rsidP="00C22D6E">
      <w:pPr>
        <w:ind w:left="66" w:firstLine="0"/>
      </w:pPr>
      <w:r>
        <w:t>T</w:t>
      </w:r>
      <w:r w:rsidR="001758CF" w:rsidRPr="00C22D6E">
        <w:t>ato smlouva je platná dnem jejího uzavření. Účinnosti nabude jejím zveřejněním v Registru smluv, jež zajišťuje kupující.</w:t>
      </w:r>
    </w:p>
    <w:p w14:paraId="524D1B34" w14:textId="77777777" w:rsidR="0065438E" w:rsidRPr="00C22D6E" w:rsidRDefault="001758CF" w:rsidP="00C22D6E">
      <w:pPr>
        <w:ind w:left="66" w:firstLine="0"/>
      </w:pPr>
      <w:r w:rsidRPr="00C22D6E">
        <w:t xml:space="preserve">Veškeré změny a doplnění této smlouvy vyžadují dle výslovné vůle smluvních stran písemnou formu. </w:t>
      </w:r>
    </w:p>
    <w:p w14:paraId="731976F3" w14:textId="77777777" w:rsidR="0065438E" w:rsidRPr="00C22D6E" w:rsidRDefault="001758CF" w:rsidP="00C22D6E">
      <w:pPr>
        <w:ind w:left="66" w:firstLine="0"/>
      </w:pPr>
      <w:r w:rsidRPr="00C22D6E">
        <w:t>Tato smlouva a vztahy z této smlouvy vyplývající se řídí právním řádem České republiky, zejména příslušnými ustanoveními zákona č. 89/2012 Sb., občanský zákoník, ve znění pozdějších předpisů.</w:t>
      </w:r>
    </w:p>
    <w:p w14:paraId="32F5390C" w14:textId="2A94E57A" w:rsidR="0065438E" w:rsidRPr="00C22D6E" w:rsidRDefault="001758CF" w:rsidP="00C22D6E">
      <w:pPr>
        <w:ind w:left="66" w:firstLine="0"/>
      </w:pPr>
      <w:r w:rsidRPr="00C22D6E">
        <w:t xml:space="preserve">Zhotovitel je si vědom povinnosti zadavatele </w:t>
      </w:r>
      <w:r w:rsidR="00B54CC9" w:rsidRPr="00C22D6E">
        <w:t>dle</w:t>
      </w:r>
      <w:r w:rsidRPr="00C22D6E">
        <w:t xml:space="preserve"> </w:t>
      </w:r>
      <w:r w:rsidR="00B54CC9" w:rsidRPr="00C22D6E">
        <w:t>§</w:t>
      </w:r>
      <w:r w:rsidRPr="00C22D6E">
        <w:t xml:space="preserve"> 6 odst. 4 ZZVZ postupovat při vytváření    zadávacích podmínek, hodnocení nabídek a výběru dodavatele dodržovat zásady sociálně odpovědného zadávání, environmentálně odpovědného zadávání a inovací ve smyslu zákona a prohlašuje, že bude při plnění veřejné zakázky postupovat tak, aby byly v odpovídající míře takové zásady odpovědného zadávání dodrženy z jeho strany i ze strany jeho veškerých subdodavatelů.</w:t>
      </w:r>
    </w:p>
    <w:p w14:paraId="049A4313" w14:textId="77777777" w:rsidR="0065438E" w:rsidRPr="00C22D6E" w:rsidRDefault="001758CF" w:rsidP="00C22D6E">
      <w:pPr>
        <w:ind w:left="66" w:firstLine="0"/>
      </w:pPr>
      <w:r w:rsidRPr="00C22D6E">
        <w:t>Tato smlouva byla vyhotovena ve dvou vyhotoveních, z nichž každá smluvní strana obdrží po jednom vyhotovení.</w:t>
      </w:r>
    </w:p>
    <w:p w14:paraId="2D0BEED8" w14:textId="77777777" w:rsidR="0065438E" w:rsidRPr="00C22D6E" w:rsidRDefault="001758CF" w:rsidP="00C22D6E">
      <w:pPr>
        <w:ind w:left="66" w:firstLine="0"/>
      </w:pPr>
      <w:r w:rsidRPr="00C22D6E">
        <w:t>Smluvní strany shodně prohlašují, že si tuto smlouvu řádně přečetly, jejímu obsahu rozumí a že tato smlouva odpovídá jejich skutečné vůli, což stvrzují svými podpisy.</w:t>
      </w:r>
    </w:p>
    <w:p w14:paraId="3DD69E20" w14:textId="77777777" w:rsidR="0065438E" w:rsidRPr="006C7736" w:rsidRDefault="0065438E">
      <w:pPr>
        <w:spacing w:after="774"/>
        <w:ind w:left="36" w:right="10" w:firstLine="0"/>
        <w:rPr>
          <w:color w:val="auto"/>
        </w:rPr>
      </w:pPr>
    </w:p>
    <w:p w14:paraId="6D7CFA4E" w14:textId="55319408" w:rsidR="0065438E" w:rsidRPr="006C7736" w:rsidRDefault="001758CF">
      <w:pPr>
        <w:spacing w:after="774"/>
        <w:ind w:left="36" w:right="10" w:firstLine="0"/>
        <w:rPr>
          <w:color w:val="auto"/>
        </w:rPr>
      </w:pPr>
      <w:r w:rsidRPr="006C7736">
        <w:rPr>
          <w:color w:val="auto"/>
        </w:rPr>
        <w:t>V Teplicích dne</w:t>
      </w:r>
      <w:r w:rsidR="00E6580F">
        <w:rPr>
          <w:color w:val="auto"/>
        </w:rPr>
        <w:t>:</w:t>
      </w:r>
    </w:p>
    <w:p w14:paraId="6E9B6384" w14:textId="7800E3D6" w:rsidR="0065438E" w:rsidRPr="006C7736" w:rsidRDefault="001758CF">
      <w:pPr>
        <w:tabs>
          <w:tab w:val="center" w:pos="6013"/>
          <w:tab w:val="center" w:pos="7644"/>
        </w:tabs>
        <w:ind w:left="0" w:firstLine="0"/>
        <w:jc w:val="left"/>
        <w:rPr>
          <w:color w:val="auto"/>
        </w:rPr>
      </w:pPr>
      <w:r w:rsidRPr="006C7736">
        <w:rPr>
          <w:color w:val="auto"/>
        </w:rPr>
        <w:t>Prodávající:</w:t>
      </w:r>
      <w:r w:rsidR="00E6580F">
        <w:rPr>
          <w:color w:val="auto"/>
        </w:rPr>
        <w:t xml:space="preserve"> ………………………………………</w:t>
      </w:r>
      <w:proofErr w:type="gramStart"/>
      <w:r w:rsidR="00E6580F">
        <w:rPr>
          <w:color w:val="auto"/>
        </w:rPr>
        <w:t>…….</w:t>
      </w:r>
      <w:proofErr w:type="gramEnd"/>
      <w:r w:rsidR="00E6580F">
        <w:rPr>
          <w:color w:val="auto"/>
        </w:rPr>
        <w:t>.</w:t>
      </w:r>
      <w:r w:rsidR="006C7736">
        <w:rPr>
          <w:color w:val="auto"/>
        </w:rPr>
        <w:t xml:space="preserve">                             </w:t>
      </w:r>
      <w:r w:rsidRPr="006C7736">
        <w:rPr>
          <w:color w:val="auto"/>
        </w:rPr>
        <w:t xml:space="preserve">Kupující: </w:t>
      </w:r>
      <w:r w:rsidR="00E6580F">
        <w:rPr>
          <w:color w:val="auto"/>
        </w:rPr>
        <w:t>………………………………………</w:t>
      </w:r>
      <w:proofErr w:type="gramStart"/>
      <w:r w:rsidR="00E6580F">
        <w:rPr>
          <w:color w:val="auto"/>
        </w:rPr>
        <w:t>…….</w:t>
      </w:r>
      <w:proofErr w:type="gramEnd"/>
      <w:r w:rsidR="00E6580F">
        <w:rPr>
          <w:color w:val="auto"/>
        </w:rPr>
        <w:t>.</w:t>
      </w:r>
    </w:p>
    <w:sectPr w:rsidR="0065438E" w:rsidRPr="006C7736" w:rsidSect="00131E23">
      <w:footerReference w:type="default" r:id="rId8"/>
      <w:pgSz w:w="11906" w:h="16838"/>
      <w:pgMar w:top="1417" w:right="1417" w:bottom="1417" w:left="1417" w:header="0" w:footer="15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FA82" w14:textId="77777777" w:rsidR="00EF1D2C" w:rsidRDefault="00EF1D2C">
      <w:pPr>
        <w:spacing w:after="0" w:line="240" w:lineRule="auto"/>
      </w:pPr>
      <w:r>
        <w:separator/>
      </w:r>
    </w:p>
  </w:endnote>
  <w:endnote w:type="continuationSeparator" w:id="0">
    <w:p w14:paraId="37FE11C1" w14:textId="77777777" w:rsidR="00EF1D2C" w:rsidRDefault="00EF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240830"/>
      <w:docPartObj>
        <w:docPartGallery w:val="Page Numbers (Bottom of Page)"/>
        <w:docPartUnique/>
      </w:docPartObj>
    </w:sdtPr>
    <w:sdtContent>
      <w:p w14:paraId="2DA6EC28" w14:textId="12371875" w:rsidR="009C2909" w:rsidRDefault="009C29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91ECF" w14:textId="1949574D" w:rsidR="0065438E" w:rsidRDefault="0065438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BC16" w14:textId="77777777" w:rsidR="00EF1D2C" w:rsidRDefault="00EF1D2C">
      <w:pPr>
        <w:spacing w:after="0" w:line="240" w:lineRule="auto"/>
      </w:pPr>
      <w:r>
        <w:separator/>
      </w:r>
    </w:p>
  </w:footnote>
  <w:footnote w:type="continuationSeparator" w:id="0">
    <w:p w14:paraId="287836EA" w14:textId="77777777" w:rsidR="00EF1D2C" w:rsidRDefault="00EF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22C"/>
    <w:multiLevelType w:val="multilevel"/>
    <w:tmpl w:val="DC94C7D2"/>
    <w:lvl w:ilvl="0">
      <w:start w:val="8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D0E28A1"/>
    <w:multiLevelType w:val="multilevel"/>
    <w:tmpl w:val="FBBC0788"/>
    <w:lvl w:ilvl="0">
      <w:start w:val="7"/>
      <w:numFmt w:val="decimal"/>
      <w:lvlText w:val="%1"/>
      <w:lvlJc w:val="left"/>
      <w:pPr>
        <w:tabs>
          <w:tab w:val="num" w:pos="0"/>
        </w:tabs>
        <w:ind w:left="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0FB5A7C"/>
    <w:multiLevelType w:val="multilevel"/>
    <w:tmpl w:val="1EEA495E"/>
    <w:lvl w:ilvl="0">
      <w:start w:val="8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A326F3C"/>
    <w:multiLevelType w:val="multilevel"/>
    <w:tmpl w:val="3FC02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F33BBF"/>
    <w:multiLevelType w:val="hybridMultilevel"/>
    <w:tmpl w:val="AFDAC134"/>
    <w:lvl w:ilvl="0" w:tplc="65EA2212">
      <w:numFmt w:val="bullet"/>
      <w:lvlText w:val="◦"/>
      <w:lvlJc w:val="left"/>
      <w:pPr>
        <w:ind w:left="1198" w:hanging="360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91BA36BC">
      <w:numFmt w:val="bullet"/>
      <w:lvlText w:val="•"/>
      <w:lvlJc w:val="left"/>
      <w:pPr>
        <w:ind w:left="2032" w:hanging="360"/>
      </w:pPr>
    </w:lvl>
    <w:lvl w:ilvl="2" w:tplc="1D46559A">
      <w:numFmt w:val="bullet"/>
      <w:lvlText w:val="•"/>
      <w:lvlJc w:val="left"/>
      <w:pPr>
        <w:ind w:left="2864" w:hanging="360"/>
      </w:pPr>
    </w:lvl>
    <w:lvl w:ilvl="3" w:tplc="82E407B2">
      <w:numFmt w:val="bullet"/>
      <w:lvlText w:val="•"/>
      <w:lvlJc w:val="left"/>
      <w:pPr>
        <w:ind w:left="3696" w:hanging="360"/>
      </w:pPr>
    </w:lvl>
    <w:lvl w:ilvl="4" w:tplc="7D164806">
      <w:numFmt w:val="bullet"/>
      <w:lvlText w:val="•"/>
      <w:lvlJc w:val="left"/>
      <w:pPr>
        <w:ind w:left="4528" w:hanging="360"/>
      </w:pPr>
    </w:lvl>
    <w:lvl w:ilvl="5" w:tplc="7B8E5EF2">
      <w:numFmt w:val="bullet"/>
      <w:lvlText w:val="•"/>
      <w:lvlJc w:val="left"/>
      <w:pPr>
        <w:ind w:left="5360" w:hanging="360"/>
      </w:pPr>
    </w:lvl>
    <w:lvl w:ilvl="6" w:tplc="D4FAF1A2">
      <w:numFmt w:val="bullet"/>
      <w:lvlText w:val="•"/>
      <w:lvlJc w:val="left"/>
      <w:pPr>
        <w:ind w:left="6192" w:hanging="360"/>
      </w:pPr>
    </w:lvl>
    <w:lvl w:ilvl="7" w:tplc="576C4948">
      <w:numFmt w:val="bullet"/>
      <w:lvlText w:val="•"/>
      <w:lvlJc w:val="left"/>
      <w:pPr>
        <w:ind w:left="7024" w:hanging="360"/>
      </w:pPr>
    </w:lvl>
    <w:lvl w:ilvl="8" w:tplc="DBC80E2A">
      <w:numFmt w:val="bullet"/>
      <w:lvlText w:val="•"/>
      <w:lvlJc w:val="left"/>
      <w:pPr>
        <w:ind w:left="7856" w:hanging="360"/>
      </w:pPr>
    </w:lvl>
  </w:abstractNum>
  <w:num w:numId="1" w16cid:durableId="1179274690">
    <w:abstractNumId w:val="1"/>
  </w:num>
  <w:num w:numId="2" w16cid:durableId="2017146129">
    <w:abstractNumId w:val="2"/>
  </w:num>
  <w:num w:numId="3" w16cid:durableId="716666280">
    <w:abstractNumId w:val="0"/>
  </w:num>
  <w:num w:numId="4" w16cid:durableId="301619586">
    <w:abstractNumId w:val="3"/>
  </w:num>
  <w:num w:numId="5" w16cid:durableId="104733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E"/>
    <w:rsid w:val="00000C47"/>
    <w:rsid w:val="00022D92"/>
    <w:rsid w:val="000705E9"/>
    <w:rsid w:val="00073045"/>
    <w:rsid w:val="00090837"/>
    <w:rsid w:val="00096A12"/>
    <w:rsid w:val="000A3535"/>
    <w:rsid w:val="000C5C07"/>
    <w:rsid w:val="00107289"/>
    <w:rsid w:val="0011231A"/>
    <w:rsid w:val="00131E23"/>
    <w:rsid w:val="00137594"/>
    <w:rsid w:val="00150187"/>
    <w:rsid w:val="00150CC8"/>
    <w:rsid w:val="00155E68"/>
    <w:rsid w:val="00164BF6"/>
    <w:rsid w:val="0017041F"/>
    <w:rsid w:val="001758CF"/>
    <w:rsid w:val="00180352"/>
    <w:rsid w:val="00192AB6"/>
    <w:rsid w:val="00195D6F"/>
    <w:rsid w:val="001B0A51"/>
    <w:rsid w:val="001F6E36"/>
    <w:rsid w:val="002353D0"/>
    <w:rsid w:val="002A68DD"/>
    <w:rsid w:val="00320076"/>
    <w:rsid w:val="00320DF1"/>
    <w:rsid w:val="00331710"/>
    <w:rsid w:val="00340355"/>
    <w:rsid w:val="00353D9E"/>
    <w:rsid w:val="00355DC2"/>
    <w:rsid w:val="00363188"/>
    <w:rsid w:val="003937AD"/>
    <w:rsid w:val="003B479D"/>
    <w:rsid w:val="003B4E02"/>
    <w:rsid w:val="0042103B"/>
    <w:rsid w:val="004427EA"/>
    <w:rsid w:val="0047283C"/>
    <w:rsid w:val="00473991"/>
    <w:rsid w:val="004A249A"/>
    <w:rsid w:val="004D3DE8"/>
    <w:rsid w:val="00520033"/>
    <w:rsid w:val="00546561"/>
    <w:rsid w:val="00550A1F"/>
    <w:rsid w:val="00551588"/>
    <w:rsid w:val="00581334"/>
    <w:rsid w:val="005A6793"/>
    <w:rsid w:val="005C2A99"/>
    <w:rsid w:val="005D6726"/>
    <w:rsid w:val="005F7DCC"/>
    <w:rsid w:val="006145CB"/>
    <w:rsid w:val="0065438E"/>
    <w:rsid w:val="006722A7"/>
    <w:rsid w:val="006C22CC"/>
    <w:rsid w:val="006C7736"/>
    <w:rsid w:val="00735C4D"/>
    <w:rsid w:val="007804E9"/>
    <w:rsid w:val="007A1102"/>
    <w:rsid w:val="007D2F69"/>
    <w:rsid w:val="008D273D"/>
    <w:rsid w:val="0091646A"/>
    <w:rsid w:val="009215DA"/>
    <w:rsid w:val="0092249C"/>
    <w:rsid w:val="00930489"/>
    <w:rsid w:val="009332A3"/>
    <w:rsid w:val="00951071"/>
    <w:rsid w:val="00977D4E"/>
    <w:rsid w:val="00994B7E"/>
    <w:rsid w:val="009A017B"/>
    <w:rsid w:val="009C2909"/>
    <w:rsid w:val="009C3DAB"/>
    <w:rsid w:val="009D5169"/>
    <w:rsid w:val="009E4B80"/>
    <w:rsid w:val="009F4288"/>
    <w:rsid w:val="00A46A1A"/>
    <w:rsid w:val="00A633C4"/>
    <w:rsid w:val="00A67552"/>
    <w:rsid w:val="00A84F90"/>
    <w:rsid w:val="00B16590"/>
    <w:rsid w:val="00B37089"/>
    <w:rsid w:val="00B54CC9"/>
    <w:rsid w:val="00B662C4"/>
    <w:rsid w:val="00BB2FBC"/>
    <w:rsid w:val="00BD16F6"/>
    <w:rsid w:val="00C22D6E"/>
    <w:rsid w:val="00C24CF0"/>
    <w:rsid w:val="00C81051"/>
    <w:rsid w:val="00C81981"/>
    <w:rsid w:val="00CB6D1F"/>
    <w:rsid w:val="00CF252B"/>
    <w:rsid w:val="00D00CE8"/>
    <w:rsid w:val="00D01ECC"/>
    <w:rsid w:val="00D22E6E"/>
    <w:rsid w:val="00D2647D"/>
    <w:rsid w:val="00D71EBB"/>
    <w:rsid w:val="00D86449"/>
    <w:rsid w:val="00DA53E5"/>
    <w:rsid w:val="00DF1A67"/>
    <w:rsid w:val="00DF30C5"/>
    <w:rsid w:val="00E24E06"/>
    <w:rsid w:val="00E40332"/>
    <w:rsid w:val="00E6580F"/>
    <w:rsid w:val="00E808C1"/>
    <w:rsid w:val="00EA2363"/>
    <w:rsid w:val="00EA4FBC"/>
    <w:rsid w:val="00EF1D2C"/>
    <w:rsid w:val="00EF556E"/>
    <w:rsid w:val="00F01407"/>
    <w:rsid w:val="00F200E8"/>
    <w:rsid w:val="00F34D42"/>
    <w:rsid w:val="00F62B5D"/>
    <w:rsid w:val="00FC25B7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0382"/>
  <w15:docId w15:val="{C068ED6C-23FA-4414-96AB-06467A88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9" w:lineRule="auto"/>
      <w:ind w:left="71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5010"/>
        <w:tab w:val="right" w:pos="10021"/>
      </w:tabs>
    </w:pPr>
  </w:style>
  <w:style w:type="paragraph" w:styleId="Zpat">
    <w:name w:val="footer"/>
    <w:basedOn w:val="Zhlavazpat"/>
    <w:link w:val="ZpatChar"/>
    <w:uiPriority w:val="99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2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909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9C29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Ševcovic</dc:creator>
  <dc:description/>
  <cp:lastModifiedBy>Zdenka Křížová</cp:lastModifiedBy>
  <cp:revision>64</cp:revision>
  <cp:lastPrinted>2025-01-23T08:26:00Z</cp:lastPrinted>
  <dcterms:created xsi:type="dcterms:W3CDTF">2025-01-14T07:34:00Z</dcterms:created>
  <dcterms:modified xsi:type="dcterms:W3CDTF">2025-12-18T13:44:00Z</dcterms:modified>
  <dc:language>cs-CZ</dc:language>
</cp:coreProperties>
</file>